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1A2243" w:rsidP="001A2243">
      <w:pPr>
        <w:tabs>
          <w:tab w:val="left" w:pos="2980"/>
        </w:tabs>
      </w:pPr>
      <w:r>
        <w:tab/>
      </w:r>
    </w:p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446B93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Desiata nedeľa v Cezročnom období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370DA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34519F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pohrebná a </w:t>
            </w:r>
            <w:r w:rsidR="00F027E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EB657A" w:rsidP="00F0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7479F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CD50F9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Barnabáša, apoštola</w:t>
            </w:r>
          </w:p>
        </w:tc>
        <w:tc>
          <w:tcPr>
            <w:tcW w:w="1696" w:type="dxa"/>
          </w:tcPr>
          <w:p w:rsidR="00DA742B" w:rsidRPr="005E331D" w:rsidRDefault="00CD50F9" w:rsidP="00CD5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CD50F9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Najsvätejšieho srdca Ježišovho, slávnosť</w:t>
            </w:r>
            <w:r w:rsidR="000F3645">
              <w:rPr>
                <w:rFonts w:ascii="Times New Roman" w:hAnsi="Times New Roman" w:cs="Times New Roman"/>
                <w:sz w:val="24"/>
                <w:szCs w:val="24"/>
              </w:rPr>
              <w:t xml:space="preserve"> - Svetový deň za posväcovanie kňazov</w:t>
            </w: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37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B23FA4" w:rsidP="000F3645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Nepoškvrnen</w:t>
            </w:r>
            <w:r w:rsidR="000F3645">
              <w:rPr>
                <w:rFonts w:ascii="Times New Roman" w:hAnsi="Times New Roman" w:cs="Times New Roman"/>
                <w:sz w:val="24"/>
                <w:szCs w:val="24"/>
              </w:rPr>
              <w:t xml:space="preserve">ého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srdc</w:t>
            </w:r>
            <w:r w:rsidR="000F36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Panny Márie</w:t>
            </w: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0F3645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Jedenásta</w:t>
            </w:r>
            <w:r w:rsidR="00B23FA4">
              <w:rPr>
                <w:rFonts w:ascii="Times New Roman" w:hAnsi="Times New Roman" w:cs="Times New Roman"/>
                <w:sz w:val="24"/>
                <w:szCs w:val="24"/>
              </w:rPr>
              <w:t xml:space="preserve"> nedeľa cez rok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7479F2" w:rsidRDefault="007479F2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33A1" w:rsidRDefault="00162378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od 15.00 – 17.00 pozývam deti na Misijné zrnko pomodliť sa sv. ruženec a potom sa spolu zahrať. A o 15.30 pozývam pomodliť sa ruženec v rámci ružencového bratstva.</w:t>
      </w:r>
      <w:r w:rsidR="00030DE0">
        <w:rPr>
          <w:rFonts w:ascii="Times New Roman" w:hAnsi="Times New Roman" w:cs="Times New Roman"/>
          <w:sz w:val="24"/>
          <w:szCs w:val="24"/>
        </w:rPr>
        <w:t xml:space="preserve"> </w:t>
      </w:r>
      <w:r w:rsidR="007733A1">
        <w:rPr>
          <w:rFonts w:ascii="Times New Roman" w:hAnsi="Times New Roman" w:cs="Times New Roman"/>
          <w:sz w:val="24"/>
          <w:szCs w:val="24"/>
        </w:rPr>
        <w:t>V stredu o 19.30 pozývam na modlitbové stretnutie s </w:t>
      </w:r>
      <w:proofErr w:type="spellStart"/>
      <w:r w:rsidR="007733A1">
        <w:rPr>
          <w:rFonts w:ascii="Times New Roman" w:hAnsi="Times New Roman" w:cs="Times New Roman"/>
          <w:sz w:val="24"/>
          <w:szCs w:val="24"/>
        </w:rPr>
        <w:t>Ingou</w:t>
      </w:r>
      <w:proofErr w:type="spellEnd"/>
      <w:r w:rsidR="007733A1">
        <w:rPr>
          <w:rFonts w:ascii="Times New Roman" w:hAnsi="Times New Roman" w:cs="Times New Roman"/>
          <w:sz w:val="24"/>
          <w:szCs w:val="24"/>
        </w:rPr>
        <w:t>.</w:t>
      </w:r>
    </w:p>
    <w:p w:rsidR="0034519F" w:rsidRDefault="0034519F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519F">
        <w:rPr>
          <w:rFonts w:ascii="Times New Roman" w:hAnsi="Times New Roman" w:cs="Times New Roman"/>
          <w:sz w:val="24"/>
          <w:szCs w:val="24"/>
        </w:rPr>
        <w:t>Piatok na slávnosť Najsvätejšieho Ježišovho srdca je dňom výročitej farskej poklony, zároveň je to Svetový deň modlitieb za posvätenie kňazov a budeme mať celodennú adoráciu od 9.00 do svätej omše a o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4519F">
        <w:rPr>
          <w:rFonts w:ascii="Times New Roman" w:hAnsi="Times New Roman" w:cs="Times New Roman"/>
          <w:sz w:val="24"/>
          <w:szCs w:val="24"/>
        </w:rPr>
        <w:t xml:space="preserve">.45 sa pomodlíme odprosujúcu pobožnosť. V tento deň je možné získať </w:t>
      </w:r>
      <w:proofErr w:type="spellStart"/>
      <w:r w:rsidRPr="0034519F">
        <w:rPr>
          <w:rFonts w:ascii="Times New Roman" w:hAnsi="Times New Roman" w:cs="Times New Roman"/>
          <w:sz w:val="24"/>
          <w:szCs w:val="24"/>
        </w:rPr>
        <w:t>plnomocné</w:t>
      </w:r>
      <w:proofErr w:type="spellEnd"/>
      <w:r w:rsidRPr="0034519F">
        <w:rPr>
          <w:rFonts w:ascii="Times New Roman" w:hAnsi="Times New Roman" w:cs="Times New Roman"/>
          <w:sz w:val="24"/>
          <w:szCs w:val="24"/>
        </w:rPr>
        <w:t xml:space="preserve"> odpustky recitovaním modlitby Najmilší Ježišu. Zapísať sa na adoráciu môžete vzadu na stolíku.</w:t>
      </w:r>
    </w:p>
    <w:p w:rsidR="0034519F" w:rsidRDefault="0034519F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Sviatosť manželstva chcú prijať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Milúch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narodený v Žilina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Aneta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1B9">
        <w:rPr>
          <w:rFonts w:ascii="Times New Roman" w:hAnsi="Times New Roman" w:cs="Times New Roman"/>
          <w:sz w:val="24"/>
          <w:szCs w:val="24"/>
        </w:rPr>
        <w:t>Papšová</w:t>
      </w:r>
      <w:proofErr w:type="spellEnd"/>
      <w:r w:rsidR="00DB51B9">
        <w:rPr>
          <w:rFonts w:ascii="Times New Roman" w:hAnsi="Times New Roman" w:cs="Times New Roman"/>
          <w:sz w:val="24"/>
          <w:szCs w:val="24"/>
        </w:rPr>
        <w:t xml:space="preserve"> pochádzajúca z </w:t>
      </w:r>
      <w:r>
        <w:rPr>
          <w:rFonts w:ascii="Times New Roman" w:hAnsi="Times New Roman" w:cs="Times New Roman"/>
          <w:sz w:val="24"/>
          <w:szCs w:val="24"/>
        </w:rPr>
        <w:t>Kotešovej. Odporúčam našich snúbencov do našich modlitieb a kto by vedel o nejakej cirkevnoprávnej prekážke nech to nahlási na farský úrad.</w:t>
      </w:r>
    </w:p>
    <w:p w:rsidR="00DB51B9" w:rsidRDefault="00DB51B9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51B9">
        <w:rPr>
          <w:rFonts w:ascii="Times New Roman" w:hAnsi="Times New Roman" w:cs="Times New Roman"/>
          <w:sz w:val="24"/>
          <w:szCs w:val="24"/>
        </w:rPr>
        <w:t>Po sv. omši je zbierka pre potreby našej farnosti.</w:t>
      </w:r>
      <w:r w:rsidR="00030DE0">
        <w:rPr>
          <w:rFonts w:ascii="Times New Roman" w:hAnsi="Times New Roman" w:cs="Times New Roman"/>
          <w:sz w:val="24"/>
          <w:szCs w:val="24"/>
        </w:rPr>
        <w:t xml:space="preserve"> </w:t>
      </w:r>
      <w:r w:rsidRPr="00DB51B9">
        <w:rPr>
          <w:rFonts w:ascii="Times New Roman" w:hAnsi="Times New Roman" w:cs="Times New Roman"/>
          <w:sz w:val="24"/>
          <w:szCs w:val="24"/>
        </w:rPr>
        <w:t xml:space="preserve">V nedeľu 28.6. o 11.00 by sme mali ako každý rok sv. omšu na </w:t>
      </w:r>
      <w:proofErr w:type="spellStart"/>
      <w:r w:rsidRPr="00DB51B9">
        <w:rPr>
          <w:rFonts w:ascii="Times New Roman" w:hAnsi="Times New Roman" w:cs="Times New Roman"/>
          <w:sz w:val="24"/>
          <w:szCs w:val="24"/>
        </w:rPr>
        <w:t>Valchovej</w:t>
      </w:r>
      <w:proofErr w:type="spellEnd"/>
      <w:r w:rsidRPr="00DB51B9">
        <w:rPr>
          <w:rFonts w:ascii="Times New Roman" w:hAnsi="Times New Roman" w:cs="Times New Roman"/>
          <w:sz w:val="24"/>
          <w:szCs w:val="24"/>
        </w:rPr>
        <w:t>.</w:t>
      </w:r>
      <w:r w:rsidR="00030DE0">
        <w:rPr>
          <w:rFonts w:ascii="Times New Roman" w:hAnsi="Times New Roman" w:cs="Times New Roman"/>
          <w:sz w:val="24"/>
          <w:szCs w:val="24"/>
        </w:rPr>
        <w:t xml:space="preserve"> Časopis Naša žilinská diecéza...</w:t>
      </w:r>
      <w:bookmarkStart w:id="0" w:name="_GoBack"/>
      <w:bookmarkEnd w:id="0"/>
    </w:p>
    <w:p w:rsidR="00DB51B9" w:rsidRDefault="00DB51B9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51B9">
        <w:rPr>
          <w:rFonts w:ascii="Times New Roman" w:hAnsi="Times New Roman" w:cs="Times New Roman"/>
          <w:sz w:val="24"/>
          <w:szCs w:val="24"/>
        </w:rPr>
        <w:t xml:space="preserve">Do podpory detí v Nigérii sa nakoniec zapojilo 48 ľudí, čo je úplne krásne. Veľmi vám za tie deti ďakujem a aj rehoľa </w:t>
      </w:r>
      <w:proofErr w:type="spellStart"/>
      <w:r w:rsidRPr="00DB51B9">
        <w:rPr>
          <w:rFonts w:ascii="Times New Roman" w:hAnsi="Times New Roman" w:cs="Times New Roman"/>
          <w:sz w:val="24"/>
          <w:szCs w:val="24"/>
        </w:rPr>
        <w:t>palotínov</w:t>
      </w:r>
      <w:proofErr w:type="spellEnd"/>
      <w:r w:rsidRPr="00DB51B9">
        <w:rPr>
          <w:rFonts w:ascii="Times New Roman" w:hAnsi="Times New Roman" w:cs="Times New Roman"/>
          <w:sz w:val="24"/>
          <w:szCs w:val="24"/>
        </w:rPr>
        <w:t xml:space="preserve"> nám vyslovuje uznanie za tento záujem našej farnosti. Viac si povieme nabudúce.</w:t>
      </w:r>
    </w:p>
    <w:p w:rsidR="0079057A" w:rsidRDefault="0034519F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 by si chcel vypočuť zaujímavé svedectvo obrátenia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speváka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môže si </w:t>
      </w:r>
      <w:r w:rsidR="0056540C">
        <w:rPr>
          <w:rFonts w:ascii="Times New Roman" w:hAnsi="Times New Roman" w:cs="Times New Roman"/>
          <w:sz w:val="24"/>
          <w:szCs w:val="24"/>
        </w:rPr>
        <w:t xml:space="preserve">ho </w:t>
      </w:r>
      <w:proofErr w:type="spellStart"/>
      <w:r w:rsidR="0056540C">
        <w:rPr>
          <w:rFonts w:ascii="Times New Roman" w:hAnsi="Times New Roman" w:cs="Times New Roman"/>
          <w:sz w:val="24"/>
          <w:szCs w:val="24"/>
        </w:rPr>
        <w:t>vyhľadaťna</w:t>
      </w:r>
      <w:proofErr w:type="spellEnd"/>
      <w:r w:rsidR="00565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adrese</w:t>
      </w:r>
      <w:r w:rsidR="0056540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6540C" w:rsidRPr="00DB7063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https://youtu.be/w9aQNJ4USZ0?is=kdLznpRct8Sr-omF</w:t>
        </w:r>
      </w:hyperlink>
      <w:r w:rsidR="0056540C" w:rsidRPr="0056540C">
        <w:rPr>
          <w:rFonts w:ascii="Times New Roman" w:hAnsi="Times New Roman" w:cs="Times New Roman"/>
          <w:sz w:val="24"/>
          <w:szCs w:val="24"/>
        </w:rPr>
        <w:t> </w:t>
      </w:r>
    </w:p>
    <w:p w:rsidR="002F0CF6" w:rsidRDefault="002F0CF6" w:rsidP="002F0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20.9. na Námestí SNP v Bratislave sa bude konať 5. Národný pochod za život. V týchto dňoch sa zvlášť modlíme za</w:t>
      </w:r>
      <w:r w:rsidRPr="002F0CF6">
        <w:rPr>
          <w:rFonts w:ascii="Times New Roman" w:hAnsi="Times New Roman" w:cs="Times New Roman"/>
          <w:sz w:val="24"/>
          <w:szCs w:val="24"/>
        </w:rPr>
        <w:t xml:space="preserve"> prekonanie ľahostajnosti a srdcia citlivé</w:t>
      </w:r>
      <w:r>
        <w:rPr>
          <w:rFonts w:ascii="Times New Roman" w:hAnsi="Times New Roman" w:cs="Times New Roman"/>
          <w:sz w:val="24"/>
          <w:szCs w:val="24"/>
        </w:rPr>
        <w:t xml:space="preserve"> na tragédiu umelých potratov</w:t>
      </w:r>
      <w:r w:rsidR="00030DE0">
        <w:rPr>
          <w:rFonts w:ascii="Times New Roman" w:hAnsi="Times New Roman" w:cs="Times New Roman"/>
          <w:sz w:val="24"/>
          <w:szCs w:val="24"/>
        </w:rPr>
        <w:t>.</w:t>
      </w:r>
    </w:p>
    <w:p w:rsidR="009B39A9" w:rsidRDefault="00215A59" w:rsidP="00DB51B9">
      <w:pPr>
        <w:tabs>
          <w:tab w:val="left" w:pos="7390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rosím o upratovanie </w:t>
      </w:r>
      <w:r w:rsidR="0056540C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skupinu č. 17</w:t>
      </w:r>
      <w:r w:rsidR="00622E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  <w:r w:rsidR="00A270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Farnosť Hvozdnica organizuje púť do Rakúska do krásneho prostredia Dolomitov od pondelka 6. júla do piatka 10. júla 2026 do Kláštora </w:t>
      </w:r>
      <w:proofErr w:type="spellStart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servitov</w:t>
      </w:r>
      <w:proofErr w:type="spellEnd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Maria</w:t>
      </w:r>
      <w:proofErr w:type="spellEnd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Luggau</w:t>
      </w:r>
      <w:proofErr w:type="spellEnd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Viac </w:t>
      </w:r>
      <w:proofErr w:type="spellStart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info</w:t>
      </w:r>
      <w:proofErr w:type="spellEnd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o programe na plagáte vo výveske. Prihlasovanie u pani Heleny </w:t>
      </w:r>
      <w:proofErr w:type="spellStart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Laščekovej</w:t>
      </w:r>
      <w:proofErr w:type="spellEnd"/>
      <w:r w:rsidR="009B39A9" w:rsidRPr="009B39A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(0907 066 762). Cena od 250 do 350,- eur v závislosti od druhu izby.</w:t>
      </w:r>
    </w:p>
    <w:sectPr w:rsidR="009B39A9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FA" w:rsidRDefault="003D5BFA" w:rsidP="00655B0E">
      <w:pPr>
        <w:spacing w:after="0" w:line="240" w:lineRule="auto"/>
      </w:pPr>
      <w:r>
        <w:separator/>
      </w:r>
    </w:p>
  </w:endnote>
  <w:endnote w:type="continuationSeparator" w:id="0">
    <w:p w:rsidR="003D5BFA" w:rsidRDefault="003D5BFA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FA" w:rsidRDefault="003D5BFA" w:rsidP="00655B0E">
      <w:pPr>
        <w:spacing w:after="0" w:line="240" w:lineRule="auto"/>
      </w:pPr>
      <w:r>
        <w:separator/>
      </w:r>
    </w:p>
  </w:footnote>
  <w:footnote w:type="continuationSeparator" w:id="0">
    <w:p w:rsidR="003D5BFA" w:rsidRDefault="003D5BFA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213B67" w:rsidRDefault="00FD686E" w:rsidP="00213B67">
    <w:pPr>
      <w:pStyle w:val="Hlavika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13B67" w:rsidRPr="001F6F13">
        <w:rPr>
          <w:rStyle w:val="Hypertextovprepojenie"/>
          <w:rFonts w:ascii="Times New Roman" w:hAnsi="Times New Roman" w:cs="Times New Roman"/>
          <w:sz w:val="24"/>
          <w:szCs w:val="24"/>
        </w:rPr>
        <w:t>kotesova@dcza.sk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4F62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0DE0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5B75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2AF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1BEF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3645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378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87EDC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243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B67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0CF6"/>
    <w:rsid w:val="002F1A3F"/>
    <w:rsid w:val="002F4284"/>
    <w:rsid w:val="002F42EF"/>
    <w:rsid w:val="002F4719"/>
    <w:rsid w:val="002F6AD2"/>
    <w:rsid w:val="002F73F6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5FDC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3766"/>
    <w:rsid w:val="00335910"/>
    <w:rsid w:val="00335A9A"/>
    <w:rsid w:val="00337560"/>
    <w:rsid w:val="0033778D"/>
    <w:rsid w:val="00341BA4"/>
    <w:rsid w:val="0034252C"/>
    <w:rsid w:val="00342CBB"/>
    <w:rsid w:val="003437D7"/>
    <w:rsid w:val="0034420A"/>
    <w:rsid w:val="003445DA"/>
    <w:rsid w:val="0034519F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0279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D5BFA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520"/>
    <w:rsid w:val="00405B7C"/>
    <w:rsid w:val="004068C9"/>
    <w:rsid w:val="004068F4"/>
    <w:rsid w:val="00407984"/>
    <w:rsid w:val="00407B5A"/>
    <w:rsid w:val="00410545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6B93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40C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2EF3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C7D5A"/>
    <w:rsid w:val="006D0407"/>
    <w:rsid w:val="006D30F6"/>
    <w:rsid w:val="006D325C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479F2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33A1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57A"/>
    <w:rsid w:val="00790C90"/>
    <w:rsid w:val="0079115F"/>
    <w:rsid w:val="007912EA"/>
    <w:rsid w:val="007913EA"/>
    <w:rsid w:val="00792514"/>
    <w:rsid w:val="0079270E"/>
    <w:rsid w:val="00793F6C"/>
    <w:rsid w:val="00795134"/>
    <w:rsid w:val="00796C96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1690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2696"/>
    <w:rsid w:val="00823AAC"/>
    <w:rsid w:val="00823DCF"/>
    <w:rsid w:val="008240F4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113B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5E3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0044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39A9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5A3C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6F36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089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1A90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3FA4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37509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53C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21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0974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2CB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0F9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2158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1B9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59E"/>
    <w:rsid w:val="00DE5CDF"/>
    <w:rsid w:val="00DE5CFE"/>
    <w:rsid w:val="00DE744B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57A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27E4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0C7F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9aQNJ4USZ0?is=kdLznpRct8Sr-om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dc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00C4-2108-4EEC-9290-398CB6B2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1230</cp:revision>
  <cp:lastPrinted>2026-05-16T09:53:00Z</cp:lastPrinted>
  <dcterms:created xsi:type="dcterms:W3CDTF">2020-06-26T11:13:00Z</dcterms:created>
  <dcterms:modified xsi:type="dcterms:W3CDTF">2026-06-06T14:52:00Z</dcterms:modified>
</cp:coreProperties>
</file>